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4148" w:rsidRPr="00904148" w:rsidRDefault="00904148" w:rsidP="00904148">
      <w:pPr>
        <w:rPr>
          <w:lang w:val="en-AU"/>
        </w:rPr>
      </w:pPr>
      <w:r w:rsidRPr="00904148">
        <w:rPr>
          <w:lang w:val="en-AU"/>
        </w:rPr>
        <w:t>&lt;Member Name&gt;</w:t>
      </w:r>
      <w:r w:rsidRPr="00904148">
        <w:rPr>
          <w:lang w:val="en-AU"/>
        </w:rPr>
        <w:br/>
        <w:t>Member for &lt;Electorate&gt;</w:t>
      </w:r>
      <w:r w:rsidRPr="00904148">
        <w:rPr>
          <w:lang w:val="en-AU"/>
        </w:rPr>
        <w:br/>
        <w:t>&lt;Address&gt;</w:t>
      </w:r>
    </w:p>
    <w:p w:rsidR="00904148" w:rsidRPr="00904148" w:rsidRDefault="00904148" w:rsidP="00904148">
      <w:pPr>
        <w:rPr>
          <w:lang w:val="en-AU"/>
        </w:rPr>
      </w:pPr>
      <w:r w:rsidRPr="00904148">
        <w:rPr>
          <w:lang w:val="en-AU"/>
        </w:rPr>
        <w:t>&lt;Date&gt;</w:t>
      </w:r>
    </w:p>
    <w:p w:rsidR="00904148" w:rsidRPr="00904148" w:rsidRDefault="00904148" w:rsidP="00904148">
      <w:pPr>
        <w:rPr>
          <w:lang w:val="en-AU"/>
        </w:rPr>
      </w:pPr>
      <w:r w:rsidRPr="00904148">
        <w:rPr>
          <w:lang w:val="en-AU"/>
        </w:rPr>
        <w:t>Dear &lt;Member Name&gt;,</w:t>
      </w:r>
    </w:p>
    <w:p w:rsidR="00904148" w:rsidRPr="00904148" w:rsidRDefault="00904148" w:rsidP="00904148">
      <w:pPr>
        <w:rPr>
          <w:lang w:val="en-AU"/>
        </w:rPr>
      </w:pPr>
      <w:r w:rsidRPr="00904148">
        <w:rPr>
          <w:b/>
          <w:bCs/>
          <w:lang w:val="en-AU"/>
        </w:rPr>
        <w:t>Childcare Training Funding Cuts</w:t>
      </w:r>
    </w:p>
    <w:p w:rsidR="00904148" w:rsidRPr="00904148" w:rsidRDefault="00904148" w:rsidP="00904148">
      <w:pPr>
        <w:rPr>
          <w:lang w:val="en-AU"/>
        </w:rPr>
      </w:pPr>
      <w:r w:rsidRPr="00904148">
        <w:rPr>
          <w:lang w:val="en-AU"/>
        </w:rPr>
        <w:t>I write in relation to childcare services here in &lt;Electorate&gt;.</w:t>
      </w:r>
    </w:p>
    <w:p w:rsidR="00904148" w:rsidRPr="00904148" w:rsidRDefault="00904148" w:rsidP="00904148">
      <w:pPr>
        <w:rPr>
          <w:lang w:val="en-AU"/>
        </w:rPr>
      </w:pPr>
      <w:r w:rsidRPr="00904148">
        <w:rPr>
          <w:lang w:val="en-AU"/>
        </w:rPr>
        <w:t>Our centre, &lt;Your Centre Name&gt;, currently has an enrolment of &lt;##&gt; children, from &lt;##&gt; families, servicing the suburbs of &lt;enter suburbs&gt;.</w:t>
      </w:r>
    </w:p>
    <w:p w:rsidR="00904148" w:rsidRPr="00904148" w:rsidRDefault="00904148" w:rsidP="00904148">
      <w:pPr>
        <w:rPr>
          <w:lang w:val="en-AU"/>
        </w:rPr>
      </w:pPr>
      <w:r w:rsidRPr="00904148">
        <w:rPr>
          <w:lang w:val="en-AU"/>
        </w:rPr>
        <w:t>As you know, the Victorian Department of Education and Training made a decision late last year to drastically, and immediately, cut training allocations for the Certificate III and Diploma in Early Childhood Education &amp; Care (ECEC). This was due to a perceived ‘gross oversupply’ of qualified educators in the industry.</w:t>
      </w:r>
    </w:p>
    <w:p w:rsidR="00904148" w:rsidRPr="00904148" w:rsidRDefault="00904148" w:rsidP="00904148">
      <w:pPr>
        <w:rPr>
          <w:lang w:val="en-AU"/>
        </w:rPr>
      </w:pPr>
      <w:r w:rsidRPr="00904148">
        <w:rPr>
          <w:lang w:val="en-AU"/>
        </w:rPr>
        <w:t>As a result, </w:t>
      </w:r>
      <w:r w:rsidRPr="00904148">
        <w:rPr>
          <w:b/>
          <w:bCs/>
          <w:lang w:val="en-AU"/>
        </w:rPr>
        <w:t>we can no longer access formal in-workplace training for our staff.</w:t>
      </w:r>
    </w:p>
    <w:p w:rsidR="00904148" w:rsidRPr="00904148" w:rsidRDefault="00904148" w:rsidP="00904148">
      <w:pPr>
        <w:rPr>
          <w:lang w:val="en-AU"/>
        </w:rPr>
      </w:pPr>
      <w:r w:rsidRPr="00904148">
        <w:rPr>
          <w:lang w:val="en-AU"/>
        </w:rPr>
        <w:t>Put simply, </w:t>
      </w:r>
      <w:r w:rsidRPr="00904148">
        <w:rPr>
          <w:b/>
          <w:bCs/>
          <w:lang w:val="en-AU"/>
        </w:rPr>
        <w:t>this is a disaster for our centre</w:t>
      </w:r>
      <w:r w:rsidRPr="00904148">
        <w:rPr>
          <w:lang w:val="en-AU"/>
        </w:rPr>
        <w:t>. Our experience, formed over many years professionally servicing our community, is that </w:t>
      </w:r>
      <w:r w:rsidRPr="00904148">
        <w:rPr>
          <w:b/>
          <w:bCs/>
          <w:lang w:val="en-AU"/>
        </w:rPr>
        <w:t>students trained solely in classrooms come woefully underprepared</w:t>
      </w:r>
      <w:r w:rsidRPr="00904148">
        <w:rPr>
          <w:lang w:val="en-AU"/>
        </w:rPr>
        <w:t> for life as an early childhood educator and carer.</w:t>
      </w:r>
    </w:p>
    <w:p w:rsidR="00904148" w:rsidRPr="00904148" w:rsidRDefault="00904148" w:rsidP="00904148">
      <w:pPr>
        <w:rPr>
          <w:lang w:val="en-AU"/>
        </w:rPr>
      </w:pPr>
      <w:r w:rsidRPr="00904148">
        <w:rPr>
          <w:lang w:val="en-AU"/>
        </w:rPr>
        <w:t>We consider that the </w:t>
      </w:r>
      <w:r w:rsidRPr="00904148">
        <w:rPr>
          <w:b/>
          <w:bCs/>
          <w:lang w:val="en-AU"/>
        </w:rPr>
        <w:t>best training is principally conducted in the workplace</w:t>
      </w:r>
      <w:r w:rsidRPr="00904148">
        <w:rPr>
          <w:lang w:val="en-AU"/>
        </w:rPr>
        <w:t>.</w:t>
      </w:r>
    </w:p>
    <w:p w:rsidR="00904148" w:rsidRPr="00904148" w:rsidRDefault="00904148" w:rsidP="00904148">
      <w:pPr>
        <w:rPr>
          <w:lang w:val="en-AU"/>
        </w:rPr>
      </w:pPr>
      <w:r w:rsidRPr="00904148">
        <w:rPr>
          <w:lang w:val="en-AU"/>
        </w:rPr>
        <w:t>The government’s changes </w:t>
      </w:r>
      <w:r w:rsidRPr="00904148">
        <w:rPr>
          <w:b/>
          <w:bCs/>
          <w:lang w:val="en-AU"/>
        </w:rPr>
        <w:t>end in-workplace training for all future ECEC workers</w:t>
      </w:r>
      <w:r w:rsidRPr="00904148">
        <w:rPr>
          <w:lang w:val="en-AU"/>
        </w:rPr>
        <w:t>.</w:t>
      </w:r>
    </w:p>
    <w:p w:rsidR="00904148" w:rsidRPr="00904148" w:rsidRDefault="00904148" w:rsidP="00904148">
      <w:pPr>
        <w:rPr>
          <w:lang w:val="en-AU"/>
        </w:rPr>
      </w:pPr>
      <w:r w:rsidRPr="00904148">
        <w:rPr>
          <w:lang w:val="en-AU"/>
        </w:rPr>
        <w:t>In assessing the number of places required by the industry, the government has made two incorrect assumptions:</w:t>
      </w:r>
    </w:p>
    <w:p w:rsidR="00904148" w:rsidRPr="00904148" w:rsidRDefault="00904148" w:rsidP="00904148">
      <w:pPr>
        <w:numPr>
          <w:ilvl w:val="0"/>
          <w:numId w:val="1"/>
        </w:numPr>
        <w:rPr>
          <w:lang w:val="en-AU"/>
        </w:rPr>
      </w:pPr>
      <w:r w:rsidRPr="00904148">
        <w:rPr>
          <w:lang w:val="en-AU"/>
        </w:rPr>
        <w:t>that there will minimal growth in overall childcare demand, despite the upcoming </w:t>
      </w:r>
      <w:r w:rsidRPr="00904148">
        <w:rPr>
          <w:b/>
          <w:bCs/>
          <w:lang w:val="en-AU"/>
        </w:rPr>
        <w:t>doubling in Commonwealth childcare subsidies</w:t>
      </w:r>
      <w:r w:rsidRPr="00904148">
        <w:rPr>
          <w:lang w:val="en-AU"/>
        </w:rPr>
        <w:t> for most families; and</w:t>
      </w:r>
    </w:p>
    <w:p w:rsidR="00904148" w:rsidRPr="00904148" w:rsidRDefault="00904148" w:rsidP="00904148">
      <w:pPr>
        <w:numPr>
          <w:ilvl w:val="0"/>
          <w:numId w:val="1"/>
        </w:numPr>
        <w:rPr>
          <w:lang w:val="en-AU"/>
        </w:rPr>
      </w:pPr>
      <w:r w:rsidRPr="00904148">
        <w:rPr>
          <w:lang w:val="en-AU"/>
        </w:rPr>
        <w:t>that </w:t>
      </w:r>
      <w:r w:rsidRPr="00904148">
        <w:rPr>
          <w:b/>
          <w:bCs/>
          <w:lang w:val="en-AU"/>
        </w:rPr>
        <w:t>just 3.5%</w:t>
      </w:r>
      <w:r w:rsidRPr="00904148">
        <w:rPr>
          <w:lang w:val="en-AU"/>
        </w:rPr>
        <w:t> of those currently employed in the industry will leave due to retirement, change of industry or exiting the workforce.</w:t>
      </w:r>
    </w:p>
    <w:p w:rsidR="00904148" w:rsidRPr="00904148" w:rsidRDefault="00904148" w:rsidP="00904148">
      <w:pPr>
        <w:rPr>
          <w:lang w:val="en-AU"/>
        </w:rPr>
      </w:pPr>
      <w:r w:rsidRPr="00904148">
        <w:rPr>
          <w:lang w:val="en-AU"/>
        </w:rPr>
        <w:t>In fact, </w:t>
      </w:r>
      <w:r w:rsidRPr="00904148">
        <w:rPr>
          <w:b/>
          <w:bCs/>
          <w:lang w:val="en-AU"/>
        </w:rPr>
        <w:t>every other government in Australia</w:t>
      </w:r>
      <w:r w:rsidRPr="00904148">
        <w:rPr>
          <w:lang w:val="en-AU"/>
        </w:rPr>
        <w:t>, state and federal, considers there will be a </w:t>
      </w:r>
      <w:r w:rsidRPr="00904148">
        <w:rPr>
          <w:b/>
          <w:bCs/>
          <w:lang w:val="en-AU"/>
        </w:rPr>
        <w:t>large increase childcare demand</w:t>
      </w:r>
      <w:r w:rsidRPr="00904148">
        <w:rPr>
          <w:lang w:val="en-AU"/>
        </w:rPr>
        <w:t> in 2018-2019. Additionally, the industry currently experiences an employee ‘churn’ rate of </w:t>
      </w:r>
      <w:r w:rsidRPr="00904148">
        <w:rPr>
          <w:b/>
          <w:bCs/>
          <w:lang w:val="en-AU"/>
        </w:rPr>
        <w:t>30%, not 3%.</w:t>
      </w:r>
      <w:r>
        <w:rPr>
          <w:lang w:val="en-AU"/>
        </w:rPr>
        <w:br/>
      </w:r>
      <w:r w:rsidRPr="00904148">
        <w:rPr>
          <w:i/>
          <w:iCs/>
          <w:lang w:val="en-AU"/>
        </w:rPr>
        <w:t>Source: Skills IQ Report – Children’s Education and Care – April 2017</w:t>
      </w:r>
    </w:p>
    <w:p w:rsidR="00904148" w:rsidRPr="00904148" w:rsidRDefault="00904148" w:rsidP="00904148">
      <w:pPr>
        <w:rPr>
          <w:lang w:val="en-AU"/>
        </w:rPr>
      </w:pPr>
      <w:r w:rsidRPr="00904148">
        <w:rPr>
          <w:lang w:val="en-AU"/>
        </w:rPr>
        <w:t>&lt;if a Labor MP&gt;</w:t>
      </w:r>
      <w:r w:rsidRPr="00904148">
        <w:rPr>
          <w:lang w:val="en-AU"/>
        </w:rPr>
        <w:br/>
        <w:t>We urge you to </w:t>
      </w:r>
      <w:r w:rsidRPr="00904148">
        <w:rPr>
          <w:b/>
          <w:bCs/>
          <w:lang w:val="en-AU"/>
        </w:rPr>
        <w:t>urgently reconsider this decision</w:t>
      </w:r>
      <w:r w:rsidRPr="00904148">
        <w:rPr>
          <w:lang w:val="en-AU"/>
        </w:rPr>
        <w:t> to ensure that demand for childcare places can be met in 2018.</w:t>
      </w:r>
    </w:p>
    <w:p w:rsidR="00904148" w:rsidRPr="00904148" w:rsidRDefault="00904148" w:rsidP="00904148">
      <w:pPr>
        <w:rPr>
          <w:lang w:val="en-AU"/>
        </w:rPr>
      </w:pPr>
      <w:r w:rsidRPr="00904148">
        <w:rPr>
          <w:lang w:val="en-AU"/>
        </w:rPr>
        <w:t>&lt;if a non-Labor MP&gt;</w:t>
      </w:r>
      <w:r w:rsidRPr="00904148">
        <w:rPr>
          <w:lang w:val="en-AU"/>
        </w:rPr>
        <w:br/>
        <w:t>We urge you to </w:t>
      </w:r>
      <w:r w:rsidRPr="00904148">
        <w:rPr>
          <w:b/>
          <w:bCs/>
          <w:lang w:val="en-AU"/>
        </w:rPr>
        <w:t>pressure the government to reverse this decision</w:t>
      </w:r>
      <w:r w:rsidRPr="00904148">
        <w:rPr>
          <w:lang w:val="en-AU"/>
        </w:rPr>
        <w:t> to ensure that demand for childcare places can be met in 2018.</w:t>
      </w:r>
    </w:p>
    <w:p w:rsidR="00904148" w:rsidRPr="00904148" w:rsidRDefault="00904148" w:rsidP="00904148">
      <w:pPr>
        <w:rPr>
          <w:lang w:val="en-AU"/>
        </w:rPr>
      </w:pPr>
      <w:r w:rsidRPr="00904148">
        <w:rPr>
          <w:lang w:val="en-AU"/>
        </w:rPr>
        <w:t>Yours sincerely,</w:t>
      </w:r>
    </w:p>
    <w:p w:rsidR="00B82702" w:rsidRDefault="00904148">
      <w:r w:rsidRPr="00904148">
        <w:rPr>
          <w:lang w:val="en-AU"/>
        </w:rPr>
        <w:t>&lt;Your Name&gt;</w:t>
      </w:r>
      <w:r w:rsidRPr="00904148">
        <w:rPr>
          <w:lang w:val="en-AU"/>
        </w:rPr>
        <w:br/>
        <w:t>&lt;Your Position Title&gt;</w:t>
      </w:r>
      <w:r w:rsidRPr="00904148">
        <w:rPr>
          <w:lang w:val="en-AU"/>
        </w:rPr>
        <w:br/>
        <w:t>&lt;Your Centre Name&gt;</w:t>
      </w:r>
      <w:bookmarkStart w:id="0" w:name="_GoBack"/>
      <w:bookmarkEnd w:id="0"/>
    </w:p>
    <w:sectPr w:rsidR="00B82702" w:rsidSect="00904148">
      <w:pgSz w:w="11906" w:h="16838"/>
      <w:pgMar w:top="1283" w:right="1440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4148" w:rsidRDefault="00904148" w:rsidP="00904148">
      <w:pPr>
        <w:spacing w:after="0" w:line="240" w:lineRule="auto"/>
      </w:pPr>
      <w:r>
        <w:separator/>
      </w:r>
    </w:p>
  </w:endnote>
  <w:endnote w:type="continuationSeparator" w:id="0">
    <w:p w:rsidR="00904148" w:rsidRDefault="00904148" w:rsidP="00904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4148" w:rsidRDefault="00904148" w:rsidP="00904148">
      <w:pPr>
        <w:spacing w:after="0" w:line="240" w:lineRule="auto"/>
      </w:pPr>
      <w:r>
        <w:separator/>
      </w:r>
    </w:p>
  </w:footnote>
  <w:footnote w:type="continuationSeparator" w:id="0">
    <w:p w:rsidR="00904148" w:rsidRDefault="00904148" w:rsidP="009041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F1311"/>
    <w:multiLevelType w:val="multilevel"/>
    <w:tmpl w:val="53D6D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148"/>
    <w:rsid w:val="003F6037"/>
    <w:rsid w:val="00514858"/>
    <w:rsid w:val="0055393A"/>
    <w:rsid w:val="00874EB2"/>
    <w:rsid w:val="008C073C"/>
    <w:rsid w:val="00904148"/>
    <w:rsid w:val="00E509EB"/>
    <w:rsid w:val="00F15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1F8BC461-4154-4565-BCC8-423BE4BAB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41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4148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9041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4148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Christie</dc:creator>
  <cp:keywords/>
  <dc:description/>
  <cp:lastModifiedBy>Ryan Christie</cp:lastModifiedBy>
  <cp:revision>1</cp:revision>
  <dcterms:created xsi:type="dcterms:W3CDTF">2018-02-04T22:05:00Z</dcterms:created>
  <dcterms:modified xsi:type="dcterms:W3CDTF">2018-02-04T22:07:00Z</dcterms:modified>
</cp:coreProperties>
</file>